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50" w:rsidRDefault="00F36B50" w:rsidP="00F36B50">
      <w:pPr>
        <w:spacing w:before="100" w:beforeAutospacing="1" w:after="100" w:afterAutospacing="1" w:line="240" w:lineRule="auto"/>
        <w:jc w:val="center"/>
        <w:rPr>
          <w:rFonts w:ascii="Tahoma" w:hAnsi="Tahoma" w:cs="2  Yagut"/>
          <w:b/>
          <w:bCs/>
          <w:sz w:val="24"/>
          <w:szCs w:val="24"/>
          <w:rtl/>
        </w:rPr>
      </w:pPr>
    </w:p>
    <w:p w:rsidR="00D667C2" w:rsidRPr="00D667C2" w:rsidRDefault="00D667C2" w:rsidP="00F36B50">
      <w:pPr>
        <w:spacing w:before="100" w:beforeAutospacing="1" w:after="100" w:afterAutospacing="1" w:line="240" w:lineRule="auto"/>
        <w:jc w:val="center"/>
        <w:rPr>
          <w:rFonts w:ascii="Tahoma" w:hAnsi="Tahoma" w:cs="Tahoma"/>
          <w:sz w:val="24"/>
          <w:szCs w:val="24"/>
          <w:rtl/>
        </w:rPr>
      </w:pPr>
      <w:r w:rsidRPr="00D667C2">
        <w:rPr>
          <w:rFonts w:ascii="Tahoma" w:hAnsi="Tahoma" w:cs="2  Yagut" w:hint="cs"/>
          <w:b/>
          <w:bCs/>
          <w:sz w:val="24"/>
          <w:szCs w:val="24"/>
          <w:rtl/>
        </w:rPr>
        <w:t>گرماسنجی تفاضلی (</w:t>
      </w:r>
      <w:r w:rsidRPr="00D667C2">
        <w:rPr>
          <w:rFonts w:ascii="Tahoma" w:hAnsi="Tahoma" w:cs="2  Yagut" w:hint="cs"/>
          <w:b/>
          <w:bCs/>
          <w:sz w:val="24"/>
          <w:szCs w:val="24"/>
        </w:rPr>
        <w:t>Differential thermal analysis</w:t>
      </w:r>
      <w:r w:rsidRPr="00D667C2">
        <w:rPr>
          <w:rFonts w:ascii="Tahoma" w:hAnsi="Tahoma" w:cs="2  Yagut" w:hint="cs"/>
          <w:b/>
          <w:bCs/>
          <w:sz w:val="24"/>
          <w:szCs w:val="24"/>
          <w:rtl/>
        </w:rPr>
        <w:t>) :</w:t>
      </w:r>
      <w:r w:rsidRPr="00D667C2">
        <w:rPr>
          <w:rFonts w:ascii="Tahoma" w:hAnsi="Tahoma" w:cs="Tahoma"/>
          <w:sz w:val="24"/>
          <w:szCs w:val="24"/>
        </w:rPr>
        <w:t>DTA/TGA</w:t>
      </w:r>
    </w:p>
    <w:p w:rsidR="00D667C2" w:rsidRPr="00735D8A" w:rsidRDefault="00D667C2" w:rsidP="00F36B50">
      <w:pPr>
        <w:rPr>
          <w:rFonts w:ascii="IRANSansWeb_Light" w:eastAsia="Times New Roman" w:hAnsi="IRANSansWeb_Light" w:cs="B Nazanin"/>
          <w:sz w:val="20"/>
          <w:szCs w:val="20"/>
          <w:rtl/>
        </w:rPr>
      </w:pPr>
      <w:r>
        <w:rPr>
          <w:rFonts w:ascii="IRANSansWeb_Light" w:eastAsia="Times New Roman" w:hAnsi="IRANSansWeb_Light" w:cs="B Nazanin" w:hint="cs"/>
          <w:sz w:val="20"/>
          <w:szCs w:val="20"/>
          <w:rtl/>
        </w:rPr>
        <w:t xml:space="preserve">    </w:t>
      </w:r>
      <w:r w:rsidR="00651F7F">
        <w:rPr>
          <w:rFonts w:ascii="iran" w:hAnsi="iran"/>
          <w:color w:val="7B7A7A"/>
          <w:sz w:val="20"/>
          <w:szCs w:val="20"/>
          <w:rtl/>
        </w:rPr>
        <w:t>.</w:t>
      </w:r>
      <w:r w:rsidR="00651F7F">
        <w:rPr>
          <w:rFonts w:ascii="IRANSansWeb_Light" w:eastAsia="Times New Roman" w:hAnsi="IRANSansWeb_Light" w:cs="B Nazanin" w:hint="cs"/>
          <w:sz w:val="20"/>
          <w:szCs w:val="20"/>
          <w:rtl/>
        </w:rPr>
        <w:t xml:space="preserve">    </w:t>
      </w:r>
      <w:r w:rsidRPr="00735D8A">
        <w:rPr>
          <w:rFonts w:ascii="IRANSansWeb_Light" w:eastAsia="Times New Roman" w:hAnsi="IRANSansWeb_Light" w:cs="B Nazanin"/>
          <w:sz w:val="20"/>
          <w:szCs w:val="20"/>
          <w:rtl/>
        </w:rPr>
        <w:t xml:space="preserve">دستگاه </w:t>
      </w:r>
      <w:r w:rsidRPr="00735D8A">
        <w:rPr>
          <w:rFonts w:ascii="IRANSansWeb_Light" w:eastAsia="Times New Roman" w:hAnsi="IRANSansWeb_Light" w:cs="B Nazanin"/>
          <w:sz w:val="20"/>
          <w:szCs w:val="20"/>
        </w:rPr>
        <w:t>DTA</w:t>
      </w:r>
      <w:r w:rsidRPr="00735D8A">
        <w:rPr>
          <w:rFonts w:ascii="IRANSansWeb_Light" w:eastAsia="Times New Roman" w:hAnsi="IRANSansWeb_Light" w:cs="B Nazanin"/>
          <w:sz w:val="20"/>
          <w:szCs w:val="20"/>
          <w:rtl/>
        </w:rPr>
        <w:t xml:space="preserve"> اختلاف دمای نمونه در مقابل مرجع خنثی را به صورت تابعی از دما اندازه گیری میکند. </w:t>
      </w:r>
      <w:r w:rsidRPr="009822A0">
        <w:rPr>
          <w:rFonts w:ascii="Tahoma" w:eastAsia="Times New Roman" w:hAnsi="Tahoma" w:cs="B Nazanin" w:hint="cs"/>
          <w:sz w:val="20"/>
          <w:szCs w:val="20"/>
          <w:rtl/>
        </w:rPr>
        <w:t xml:space="preserve">اگر ماده نمونه مورد </w:t>
      </w:r>
      <w:hyperlink r:id="rId5" w:tooltip="تجزیه" w:history="1">
        <w:r w:rsidRPr="009822A0">
          <w:rPr>
            <w:rFonts w:ascii="Tahoma" w:eastAsia="Times New Roman" w:hAnsi="Tahoma" w:cs="B Nazanin" w:hint="cs"/>
            <w:sz w:val="20"/>
            <w:szCs w:val="20"/>
            <w:rtl/>
          </w:rPr>
          <w:t>تجزیه</w:t>
        </w:r>
      </w:hyperlink>
      <w:r w:rsidRPr="009822A0">
        <w:rPr>
          <w:rFonts w:ascii="Tahoma" w:eastAsia="Times New Roman" w:hAnsi="Tahoma" w:cs="B Nazanin" w:hint="cs"/>
          <w:sz w:val="20"/>
          <w:szCs w:val="20"/>
          <w:rtl/>
        </w:rPr>
        <w:t xml:space="preserve"> </w:t>
      </w:r>
      <w:hyperlink r:id="rId6" w:tooltip="گرماگیر (صفحه وجود ندارد)" w:history="1">
        <w:r w:rsidRPr="009822A0">
          <w:rPr>
            <w:rFonts w:ascii="Tahoma" w:eastAsia="Times New Roman" w:hAnsi="Tahoma" w:cs="B Nazanin" w:hint="cs"/>
            <w:sz w:val="20"/>
            <w:szCs w:val="20"/>
            <w:rtl/>
          </w:rPr>
          <w:t>گرماگیر</w:t>
        </w:r>
      </w:hyperlink>
      <w:r w:rsidRPr="009822A0">
        <w:rPr>
          <w:rFonts w:ascii="Tahoma" w:eastAsia="Times New Roman" w:hAnsi="Tahoma" w:cs="B Nazanin" w:hint="cs"/>
          <w:sz w:val="20"/>
          <w:szCs w:val="20"/>
          <w:rtl/>
        </w:rPr>
        <w:t xml:space="preserve"> باشد دمای آن کمتر میشود و پیک گرفته شده در نمودار توان دستگاه نسبت به دما رو به پایین خواهد بود. اگر ماده نمونه </w:t>
      </w:r>
      <w:hyperlink r:id="rId7" w:tooltip="گرمازا (صفحه وجود ندارد)" w:history="1">
        <w:r w:rsidRPr="009822A0">
          <w:rPr>
            <w:rFonts w:ascii="Tahoma" w:eastAsia="Times New Roman" w:hAnsi="Tahoma" w:cs="B Nazanin" w:hint="cs"/>
            <w:sz w:val="20"/>
            <w:szCs w:val="20"/>
            <w:rtl/>
          </w:rPr>
          <w:t>گرمازا</w:t>
        </w:r>
      </w:hyperlink>
      <w:r w:rsidRPr="009822A0">
        <w:rPr>
          <w:rFonts w:ascii="Tahoma" w:eastAsia="Times New Roman" w:hAnsi="Tahoma" w:cs="B Nazanin" w:hint="cs"/>
          <w:sz w:val="20"/>
          <w:szCs w:val="20"/>
          <w:rtl/>
        </w:rPr>
        <w:t xml:space="preserve"> باشد پیک گرفته شده رو به بالا خواهد بود. سطح زیر پیک تغییرات </w:t>
      </w:r>
      <w:hyperlink r:id="rId8" w:tooltip="آنتالپی" w:history="1">
        <w:r w:rsidRPr="009822A0">
          <w:rPr>
            <w:rFonts w:ascii="Tahoma" w:eastAsia="Times New Roman" w:hAnsi="Tahoma" w:cs="B Nazanin" w:hint="cs"/>
            <w:sz w:val="20"/>
            <w:szCs w:val="20"/>
            <w:rtl/>
          </w:rPr>
          <w:t>آنتالپی</w:t>
        </w:r>
      </w:hyperlink>
      <w:r w:rsidRPr="009822A0">
        <w:rPr>
          <w:rFonts w:ascii="Tahoma" w:eastAsia="Times New Roman" w:hAnsi="Tahoma" w:cs="B Nazanin" w:hint="cs"/>
          <w:sz w:val="20"/>
          <w:szCs w:val="20"/>
          <w:rtl/>
        </w:rPr>
        <w:t xml:space="preserve"> نمونه را نشان می‌دهد که متناسب با </w:t>
      </w:r>
      <w:hyperlink r:id="rId9" w:tooltip="ظرفیت حرارتی ویژه" w:history="1">
        <w:r w:rsidRPr="009822A0">
          <w:rPr>
            <w:rFonts w:ascii="Tahoma" w:eastAsia="Times New Roman" w:hAnsi="Tahoma" w:cs="B Nazanin" w:hint="cs"/>
            <w:sz w:val="20"/>
            <w:szCs w:val="20"/>
            <w:rtl/>
          </w:rPr>
          <w:t>ظرفیت حرارتی ویژه</w:t>
        </w:r>
      </w:hyperlink>
      <w:r w:rsidRPr="009822A0">
        <w:rPr>
          <w:rFonts w:ascii="Tahoma" w:eastAsia="Times New Roman" w:hAnsi="Tahoma" w:cs="B Nazanin" w:hint="cs"/>
          <w:sz w:val="20"/>
          <w:szCs w:val="20"/>
          <w:rtl/>
        </w:rPr>
        <w:t xml:space="preserve"> آن است.</w:t>
      </w:r>
    </w:p>
    <w:p w:rsidR="00651F7F" w:rsidRPr="00735D8A" w:rsidRDefault="00D667C2" w:rsidP="00651F7F">
      <w:pPr>
        <w:spacing w:before="100" w:beforeAutospacing="1" w:after="100" w:afterAutospacing="1" w:line="240" w:lineRule="auto"/>
        <w:jc w:val="both"/>
        <w:rPr>
          <w:rFonts w:ascii="IRANSansWeb_Light" w:eastAsia="Times New Roman" w:hAnsi="IRANSansWeb_Light" w:cs="B Nazanin"/>
          <w:sz w:val="20"/>
          <w:szCs w:val="20"/>
          <w:rtl/>
        </w:rPr>
      </w:pPr>
      <w:r w:rsidRPr="00735D8A">
        <w:rPr>
          <w:rFonts w:ascii="IRANSansWeb_Light" w:eastAsia="Times New Roman" w:hAnsi="IRANSansWeb_Light" w:cs="B Nazanin"/>
          <w:sz w:val="20"/>
          <w:szCs w:val="20"/>
          <w:rtl/>
        </w:rPr>
        <w:t xml:space="preserve">در حالیکه </w:t>
      </w:r>
      <w:r w:rsidRPr="00735D8A">
        <w:rPr>
          <w:rFonts w:ascii="IRANSansWeb_Light" w:eastAsia="Times New Roman" w:hAnsi="IRANSansWeb_Light" w:cs="B Nazanin"/>
          <w:sz w:val="20"/>
          <w:szCs w:val="20"/>
        </w:rPr>
        <w:t>TGA</w:t>
      </w:r>
      <w:r w:rsidRPr="00735D8A">
        <w:rPr>
          <w:rFonts w:ascii="IRANSansWeb_Light" w:eastAsia="Times New Roman" w:hAnsi="IRANSansWeb_Light" w:cs="B Nazanin"/>
          <w:sz w:val="20"/>
          <w:szCs w:val="20"/>
          <w:rtl/>
        </w:rPr>
        <w:t xml:space="preserve"> تغییرات ایجاد شده در اثر کاهش وزن را اندازه گیری میکند ، </w:t>
      </w:r>
      <w:r w:rsidRPr="00735D8A">
        <w:rPr>
          <w:rFonts w:ascii="IRANSansWeb_Light" w:eastAsia="Times New Roman" w:hAnsi="IRANSansWeb_Light" w:cs="B Nazanin"/>
          <w:sz w:val="20"/>
          <w:szCs w:val="20"/>
        </w:rPr>
        <w:t>DTA</w:t>
      </w:r>
      <w:r w:rsidRPr="00735D8A">
        <w:rPr>
          <w:rFonts w:ascii="IRANSansWeb_Light" w:eastAsia="Times New Roman" w:hAnsi="IRANSansWeb_Light" w:cs="B Nazanin"/>
          <w:sz w:val="20"/>
          <w:szCs w:val="20"/>
          <w:rtl/>
        </w:rPr>
        <w:t xml:space="preserve"> میتواند تغییرات مواد زمانی که هیچ کاهش وزنی رخ نمیدهد را نیز ثبت کند. نتایج آزمون </w:t>
      </w:r>
      <w:r w:rsidRPr="00735D8A">
        <w:rPr>
          <w:rFonts w:ascii="IRANSansWeb_Light" w:eastAsia="Times New Roman" w:hAnsi="IRANSansWeb_Light" w:cs="B Nazanin"/>
          <w:sz w:val="20"/>
          <w:szCs w:val="20"/>
        </w:rPr>
        <w:t>DTA</w:t>
      </w:r>
      <w:r w:rsidRPr="00735D8A">
        <w:rPr>
          <w:rFonts w:ascii="IRANSansWeb_Light" w:eastAsia="Times New Roman" w:hAnsi="IRANSansWeb_Light" w:cs="B Nazanin"/>
          <w:sz w:val="20"/>
          <w:szCs w:val="20"/>
          <w:rtl/>
        </w:rPr>
        <w:t xml:space="preserve"> مکمل نتایج آزمون </w:t>
      </w:r>
      <w:r w:rsidRPr="00735D8A">
        <w:rPr>
          <w:rFonts w:ascii="IRANSansWeb_Light" w:eastAsia="Times New Roman" w:hAnsi="IRANSansWeb_Light" w:cs="B Nazanin"/>
          <w:sz w:val="20"/>
          <w:szCs w:val="20"/>
        </w:rPr>
        <w:t>TGA</w:t>
      </w:r>
      <w:r w:rsidRPr="00735D8A">
        <w:rPr>
          <w:rFonts w:ascii="IRANSansWeb_Light" w:eastAsia="Times New Roman" w:hAnsi="IRANSansWeb_Light" w:cs="B Nazanin"/>
          <w:sz w:val="20"/>
          <w:szCs w:val="20"/>
          <w:rtl/>
        </w:rPr>
        <w:t xml:space="preserve"> در خصوص انتقالات فازی است. دستگاه </w:t>
      </w:r>
      <w:r w:rsidRPr="00735D8A">
        <w:rPr>
          <w:rFonts w:ascii="IRANSansWeb_Light" w:eastAsia="Times New Roman" w:hAnsi="IRANSansWeb_Light" w:cs="B Nazanin"/>
          <w:sz w:val="20"/>
          <w:szCs w:val="20"/>
        </w:rPr>
        <w:t>TG/DTA</w:t>
      </w:r>
      <w:r w:rsidRPr="00735D8A">
        <w:rPr>
          <w:rFonts w:ascii="IRANSansWeb_Light" w:eastAsia="Times New Roman" w:hAnsi="IRANSansWeb_Light" w:cs="B Nazanin"/>
          <w:sz w:val="20"/>
          <w:szCs w:val="20"/>
          <w:rtl/>
        </w:rPr>
        <w:t xml:space="preserve"> قادر به اندازه گیری تغییرات وزن و اختلاف دمایی بین نمونه و مرجع در برنامه حرارتی داده شده ، به صورت همزمان است و سطح زیر پیک </w:t>
      </w:r>
      <w:r w:rsidRPr="00735D8A">
        <w:rPr>
          <w:rFonts w:ascii="IRANSansWeb_Light" w:eastAsia="Times New Roman" w:hAnsi="IRANSansWeb_Light" w:cs="B Nazanin"/>
          <w:sz w:val="20"/>
          <w:szCs w:val="20"/>
        </w:rPr>
        <w:t>DTA</w:t>
      </w:r>
      <w:r w:rsidRPr="00735D8A">
        <w:rPr>
          <w:rFonts w:ascii="IRANSansWeb_Light" w:eastAsia="Times New Roman" w:hAnsi="IRANSansWeb_Light" w:cs="B Nazanin"/>
          <w:sz w:val="20"/>
          <w:szCs w:val="20"/>
          <w:rtl/>
        </w:rPr>
        <w:t xml:space="preserve"> تغییر آنتالپی است. </w:t>
      </w:r>
      <w:r w:rsidR="00651F7F" w:rsidRPr="00651F7F">
        <w:rPr>
          <w:rFonts w:ascii="IRANSansWeb_Light" w:eastAsia="Times New Roman" w:hAnsi="IRANSansWeb_Light" w:cs="B Nazanin"/>
          <w:sz w:val="20"/>
          <w:szCs w:val="20"/>
          <w:rtl/>
        </w:rPr>
        <w:t>این دو روش به خصوص برای ارزیابی پایداری ترکیبات مختلف و همچنین به عنوان یک روش مکمل در تعیین ساختار برخی ترکیبات کاربرد ویژه‌ای پیدا کرده‌اند</w:t>
      </w:r>
    </w:p>
    <w:p w:rsidR="00D667C2" w:rsidRPr="00735D8A" w:rsidRDefault="00D667C2" w:rsidP="00D667C2">
      <w:pPr>
        <w:spacing w:before="100" w:beforeAutospacing="1" w:after="100" w:afterAutospacing="1" w:line="240" w:lineRule="auto"/>
        <w:outlineLvl w:val="1"/>
        <w:rPr>
          <w:rFonts w:ascii="Tahoma" w:hAnsi="Tahoma" w:cs="2  Yagut"/>
          <w:b/>
          <w:bCs/>
          <w:sz w:val="20"/>
          <w:szCs w:val="20"/>
          <w:rtl/>
        </w:rPr>
      </w:pPr>
      <w:r w:rsidRPr="00735D8A">
        <w:rPr>
          <w:rFonts w:ascii="Tahoma" w:hAnsi="Tahoma" w:cs="2  Yagut"/>
          <w:b/>
          <w:bCs/>
          <w:sz w:val="20"/>
          <w:szCs w:val="20"/>
          <w:rtl/>
        </w:rPr>
        <w:t>زمینه های کاربردی:</w:t>
      </w:r>
    </w:p>
    <w:p w:rsidR="00D667C2" w:rsidRPr="00735D8A" w:rsidRDefault="00D667C2" w:rsidP="00D667C2">
      <w:pPr>
        <w:spacing w:before="100" w:beforeAutospacing="1" w:after="100" w:afterAutospacing="1" w:line="240" w:lineRule="auto"/>
        <w:jc w:val="both"/>
        <w:rPr>
          <w:rFonts w:ascii="IRANSansWeb_Light" w:eastAsia="Times New Roman" w:hAnsi="IRANSansWeb_Light" w:cs="B Nazanin"/>
          <w:sz w:val="20"/>
          <w:szCs w:val="20"/>
          <w:rtl/>
        </w:rPr>
      </w:pPr>
      <w:r>
        <w:rPr>
          <w:rFonts w:ascii="IRANSansWeb_Light" w:eastAsia="Times New Roman" w:hAnsi="IRANSansWeb_Light" w:cs="B Nazanin" w:hint="cs"/>
          <w:sz w:val="20"/>
          <w:szCs w:val="20"/>
          <w:rtl/>
        </w:rPr>
        <w:t>*</w:t>
      </w:r>
      <w:r w:rsidRPr="00735D8A">
        <w:rPr>
          <w:rFonts w:ascii="IRANSansWeb_Light" w:eastAsia="Times New Roman" w:hAnsi="IRANSansWeb_Light" w:cs="B Nazanin" w:hint="cs"/>
          <w:sz w:val="20"/>
          <w:szCs w:val="20"/>
          <w:rtl/>
        </w:rPr>
        <w:t>بررسی</w:t>
      </w:r>
      <w:r w:rsidRPr="00735D8A">
        <w:rPr>
          <w:rFonts w:ascii="IRANSansWeb_Light" w:eastAsia="Times New Roman" w:hAnsi="IRANSansWeb_Light" w:cs="B Nazanin"/>
          <w:sz w:val="20"/>
          <w:szCs w:val="20"/>
          <w:rtl/>
        </w:rPr>
        <w:t xml:space="preserve"> </w:t>
      </w:r>
      <w:r w:rsidRPr="00735D8A">
        <w:rPr>
          <w:rFonts w:ascii="IRANSansWeb_Light" w:eastAsia="Times New Roman" w:hAnsi="IRANSansWeb_Light" w:cs="B Nazanin" w:hint="cs"/>
          <w:sz w:val="20"/>
          <w:szCs w:val="20"/>
          <w:rtl/>
        </w:rPr>
        <w:t>تخریب</w:t>
      </w:r>
      <w:r w:rsidRPr="00735D8A">
        <w:rPr>
          <w:rFonts w:ascii="IRANSansWeb_Light" w:eastAsia="Times New Roman" w:hAnsi="IRANSansWeb_Light" w:cs="B Nazanin"/>
          <w:sz w:val="20"/>
          <w:szCs w:val="20"/>
          <w:rtl/>
        </w:rPr>
        <w:t xml:space="preserve"> </w:t>
      </w:r>
      <w:r w:rsidRPr="00735D8A">
        <w:rPr>
          <w:rFonts w:ascii="IRANSansWeb_Light" w:eastAsia="Times New Roman" w:hAnsi="IRANSansWeb_Light" w:cs="B Nazanin" w:hint="cs"/>
          <w:sz w:val="20"/>
          <w:szCs w:val="20"/>
          <w:rtl/>
        </w:rPr>
        <w:t>حرارتی</w:t>
      </w:r>
      <w:r>
        <w:rPr>
          <w:rFonts w:ascii="IRANSansWeb_Light" w:eastAsia="Times New Roman" w:hAnsi="IRANSansWeb_Light" w:cs="B Nazanin" w:hint="cs"/>
          <w:sz w:val="20"/>
          <w:szCs w:val="20"/>
          <w:rtl/>
        </w:rPr>
        <w:t xml:space="preserve">     *بررسی سینتیک تخریب حرارتی       *کنترل کیفیت           *شناسایی مواد</w:t>
      </w:r>
    </w:p>
    <w:p w:rsidR="00D667C2" w:rsidRPr="00735D8A" w:rsidRDefault="00595BF0" w:rsidP="00D667C2">
      <w:pPr>
        <w:spacing w:after="0" w:line="240" w:lineRule="auto"/>
        <w:jc w:val="both"/>
        <w:rPr>
          <w:rFonts w:ascii="IRANSansWeb_Light" w:eastAsia="Times New Roman" w:hAnsi="IRANSansWeb_Light" w:cs="Times New Roman"/>
          <w:sz w:val="24"/>
          <w:szCs w:val="24"/>
          <w:rtl/>
        </w:rPr>
      </w:pPr>
      <w:r>
        <w:rPr>
          <w:rFonts w:ascii="IRANSansWeb_Light" w:eastAsia="Times New Roman" w:hAnsi="IRANSansWeb_Light" w:cs="B Nazani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D667C2" w:rsidRDefault="00D667C2" w:rsidP="00D667C2">
      <w:pPr>
        <w:spacing w:before="100" w:beforeAutospacing="1" w:after="100" w:afterAutospacing="1" w:line="240" w:lineRule="auto"/>
        <w:jc w:val="center"/>
        <w:rPr>
          <w:rFonts w:ascii="iran" w:eastAsia="Times New Roman" w:hAnsi="iran" w:cs="B Nazanin"/>
          <w:b/>
          <w:bCs/>
          <w:sz w:val="24"/>
          <w:szCs w:val="24"/>
          <w:rtl/>
        </w:rPr>
      </w:pPr>
      <w:r w:rsidRPr="00737A8B">
        <w:rPr>
          <w:rFonts w:ascii="iran" w:eastAsia="Times New Roman" w:hAnsi="iran" w:cs="B Nazanin" w:hint="cs"/>
          <w:b/>
          <w:bCs/>
          <w:sz w:val="24"/>
          <w:szCs w:val="24"/>
          <w:rtl/>
        </w:rPr>
        <w:t xml:space="preserve">مشخصات کلی دستگاه </w:t>
      </w:r>
      <w:r>
        <w:rPr>
          <w:rFonts w:ascii="iran" w:eastAsia="Times New Roman" w:hAnsi="iran" w:cs="B Nazanin"/>
          <w:b/>
          <w:bCs/>
          <w:sz w:val="24"/>
          <w:szCs w:val="24"/>
        </w:rPr>
        <w:t>STA</w:t>
      </w:r>
      <w:r w:rsidRPr="00737A8B">
        <w:rPr>
          <w:rFonts w:ascii="iran" w:eastAsia="Times New Roman" w:hAnsi="iran" w:cs="B Nazanin" w:hint="cs"/>
          <w:b/>
          <w:bCs/>
          <w:sz w:val="24"/>
          <w:szCs w:val="24"/>
          <w:rtl/>
        </w:rPr>
        <w:t xml:space="preserve"> موجود در دانشکده شیمی دانشگاه مازندران :</w:t>
      </w:r>
    </w:p>
    <w:tbl>
      <w:tblPr>
        <w:tblStyle w:val="TableGrid"/>
        <w:bidiVisual/>
        <w:tblW w:w="0" w:type="auto"/>
        <w:tblInd w:w="1157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D667C2" w:rsidTr="00F36B50">
        <w:trPr>
          <w:trHeight w:val="337"/>
        </w:trPr>
        <w:tc>
          <w:tcPr>
            <w:tcW w:w="4508" w:type="dxa"/>
            <w:tcBorders>
              <w:bottom w:val="single" w:sz="4" w:space="0" w:color="auto"/>
            </w:tcBorders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>مدل دستگاه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/>
              </w:rPr>
              <w:t>STA 504</w:t>
            </w:r>
            <w:r w:rsidRPr="00BC0427">
              <w:rPr>
                <w:rFonts w:ascii="iran" w:eastAsia="Times New Roman" w:hAnsi="iran" w:cs="B Nazanin" w:hint="cs"/>
                <w:rtl/>
              </w:rPr>
              <w:t xml:space="preserve"> </w:t>
            </w:r>
          </w:p>
        </w:tc>
      </w:tr>
      <w:tr w:rsidR="00D667C2" w:rsidTr="00F36B50">
        <w:trPr>
          <w:trHeight w:val="228"/>
        </w:trPr>
        <w:tc>
          <w:tcPr>
            <w:tcW w:w="4508" w:type="dxa"/>
            <w:tcBorders>
              <w:top w:val="single" w:sz="4" w:space="0" w:color="auto"/>
            </w:tcBorders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>شرکت سازنده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/>
              </w:rPr>
              <w:t>BAHR</w:t>
            </w:r>
            <w:r w:rsidRPr="00BC0427">
              <w:rPr>
                <w:rFonts w:ascii="iran" w:eastAsia="Times New Roman" w:hAnsi="iran" w:cs="B Nazanin" w:hint="cs"/>
                <w:rtl/>
              </w:rPr>
              <w:t xml:space="preserve"> آلمان</w:t>
            </w:r>
          </w:p>
        </w:tc>
      </w:tr>
      <w:tr w:rsidR="00D667C2" w:rsidTr="00F36B50">
        <w:tc>
          <w:tcPr>
            <w:tcW w:w="4508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>دامنه دمایی قابل استفاده</w:t>
            </w:r>
          </w:p>
        </w:tc>
        <w:tc>
          <w:tcPr>
            <w:tcW w:w="4508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>از دمای اتاق تا 600 درجه سانتیگراد</w:t>
            </w:r>
          </w:p>
        </w:tc>
      </w:tr>
      <w:tr w:rsidR="00D667C2" w:rsidTr="00F36B50">
        <w:tc>
          <w:tcPr>
            <w:tcW w:w="4508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>سیستم خنک کننده</w:t>
            </w:r>
          </w:p>
        </w:tc>
        <w:tc>
          <w:tcPr>
            <w:tcW w:w="4508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>آب</w:t>
            </w:r>
          </w:p>
        </w:tc>
      </w:tr>
      <w:tr w:rsidR="00D667C2" w:rsidTr="00F36B50">
        <w:tc>
          <w:tcPr>
            <w:tcW w:w="4508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>زمان خنک شدن</w:t>
            </w:r>
          </w:p>
        </w:tc>
        <w:tc>
          <w:tcPr>
            <w:tcW w:w="4508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 xml:space="preserve">2 ساعت </w:t>
            </w:r>
          </w:p>
        </w:tc>
      </w:tr>
      <w:tr w:rsidR="00D667C2" w:rsidTr="00F36B50">
        <w:tc>
          <w:tcPr>
            <w:tcW w:w="4508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>جنس بوته های نمونه گذاری</w:t>
            </w:r>
          </w:p>
        </w:tc>
        <w:tc>
          <w:tcPr>
            <w:tcW w:w="4508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>آلومینا</w:t>
            </w:r>
          </w:p>
        </w:tc>
      </w:tr>
      <w:tr w:rsidR="00D667C2" w:rsidTr="00F36B50">
        <w:tc>
          <w:tcPr>
            <w:tcW w:w="4508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>اتمسفر مورد استفاده</w:t>
            </w:r>
          </w:p>
        </w:tc>
        <w:tc>
          <w:tcPr>
            <w:tcW w:w="4508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rtl/>
              </w:rPr>
            </w:pPr>
            <w:r w:rsidRPr="00BC0427">
              <w:rPr>
                <w:rFonts w:ascii="iran" w:eastAsia="Times New Roman" w:hAnsi="iran" w:cs="B Nazanin" w:hint="cs"/>
                <w:rtl/>
              </w:rPr>
              <w:t>هوا و آرگون</w:t>
            </w:r>
          </w:p>
        </w:tc>
      </w:tr>
    </w:tbl>
    <w:p w:rsidR="00D667C2" w:rsidRDefault="00F36B50" w:rsidP="00D667C2">
      <w:pPr>
        <w:spacing w:before="100" w:beforeAutospacing="1" w:after="100" w:afterAutospacing="1" w:line="240" w:lineRule="auto"/>
        <w:jc w:val="both"/>
        <w:rPr>
          <w:rFonts w:ascii="iran" w:eastAsia="Times New Roman" w:hAnsi="iran" w:cs="B Nazanin"/>
          <w:sz w:val="20"/>
          <w:szCs w:val="20"/>
          <w:rtl/>
        </w:rPr>
      </w:pPr>
      <w:r>
        <w:rPr>
          <w:rFonts w:ascii="iran" w:eastAsia="Times New Roman" w:hAnsi="iran" w:cs="B Nazanin" w:hint="cs"/>
          <w:b/>
          <w:bCs/>
          <w:sz w:val="24"/>
          <w:szCs w:val="24"/>
          <w:rtl/>
        </w:rPr>
        <w:t xml:space="preserve">                                           </w:t>
      </w:r>
      <w:r w:rsidR="00D667C2">
        <w:rPr>
          <w:rFonts w:ascii="iran" w:eastAsia="Times New Roman" w:hAnsi="iran" w:cs="B Nazanin" w:hint="cs"/>
          <w:b/>
          <w:bCs/>
          <w:sz w:val="24"/>
          <w:szCs w:val="24"/>
          <w:rtl/>
        </w:rPr>
        <w:t xml:space="preserve">تعرفه ی هزینه ی انجام آنالیز </w:t>
      </w:r>
      <w:r w:rsidR="00D667C2">
        <w:rPr>
          <w:rFonts w:ascii="iran" w:eastAsia="Times New Roman" w:hAnsi="iran" w:cs="B Nazanin"/>
          <w:b/>
          <w:bCs/>
          <w:sz w:val="24"/>
          <w:szCs w:val="24"/>
        </w:rPr>
        <w:t>DTA/TG</w:t>
      </w:r>
      <w:r w:rsidR="00D667C2" w:rsidRPr="00737A8B">
        <w:rPr>
          <w:rFonts w:ascii="iran" w:eastAsia="Times New Roman" w:hAnsi="iran" w:cs="B Nazanin" w:hint="cs"/>
          <w:b/>
          <w:bCs/>
          <w:sz w:val="24"/>
          <w:szCs w:val="24"/>
          <w:rtl/>
        </w:rPr>
        <w:t xml:space="preserve"> </w:t>
      </w:r>
      <w:r w:rsidR="00D667C2">
        <w:rPr>
          <w:rFonts w:ascii="iran" w:eastAsia="Times New Roman" w:hAnsi="iran" w:cs="B Nazanin" w:hint="cs"/>
          <w:b/>
          <w:bCs/>
          <w:sz w:val="24"/>
          <w:szCs w:val="24"/>
          <w:rtl/>
        </w:rPr>
        <w:t>سال 1396</w:t>
      </w:r>
      <w:r w:rsidR="00D667C2" w:rsidRPr="00737A8B">
        <w:rPr>
          <w:rFonts w:ascii="iran" w:eastAsia="Times New Roman" w:hAnsi="iran" w:cs="B Nazanin" w:hint="cs"/>
          <w:b/>
          <w:bCs/>
          <w:sz w:val="24"/>
          <w:szCs w:val="24"/>
          <w:rtl/>
        </w:rPr>
        <w:t xml:space="preserve"> دانشکده شیمی دانشگاه مازندران :</w:t>
      </w:r>
    </w:p>
    <w:tbl>
      <w:tblPr>
        <w:tblStyle w:val="TableGrid"/>
        <w:bidiVisual/>
        <w:tblW w:w="0" w:type="auto"/>
        <w:tblInd w:w="1078" w:type="dxa"/>
        <w:tblLook w:val="04A0" w:firstRow="1" w:lastRow="0" w:firstColumn="1" w:lastColumn="0" w:noHBand="0" w:noVBand="1"/>
      </w:tblPr>
      <w:tblGrid>
        <w:gridCol w:w="1275"/>
        <w:gridCol w:w="3969"/>
        <w:gridCol w:w="3828"/>
      </w:tblGrid>
      <w:tr w:rsidR="00D667C2" w:rsidTr="00C25D14">
        <w:tc>
          <w:tcPr>
            <w:tcW w:w="1275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b/>
                <w:bCs/>
                <w:sz w:val="20"/>
                <w:szCs w:val="20"/>
                <w:rtl/>
              </w:rPr>
            </w:pPr>
            <w:r w:rsidRPr="00BC0427">
              <w:rPr>
                <w:rFonts w:ascii="iran" w:eastAsia="Times New Roman" w:hAnsi="iran" w:cs="B Nazanin" w:hint="cs"/>
                <w:b/>
                <w:bCs/>
                <w:sz w:val="20"/>
                <w:szCs w:val="20"/>
                <w:rtl/>
              </w:rPr>
              <w:t>آنالیز</w:t>
            </w:r>
          </w:p>
        </w:tc>
        <w:tc>
          <w:tcPr>
            <w:tcW w:w="3969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b/>
                <w:bCs/>
                <w:sz w:val="20"/>
                <w:szCs w:val="20"/>
                <w:rtl/>
              </w:rPr>
            </w:pPr>
            <w:r w:rsidRPr="00BC0427">
              <w:rPr>
                <w:rFonts w:ascii="iran" w:eastAsia="Times New Roman" w:hAnsi="iran" w:cs="B Nazanin" w:hint="cs"/>
                <w:b/>
                <w:bCs/>
                <w:sz w:val="20"/>
                <w:szCs w:val="20"/>
                <w:rtl/>
              </w:rPr>
              <w:t>دمای آزمون</w:t>
            </w:r>
          </w:p>
        </w:tc>
        <w:tc>
          <w:tcPr>
            <w:tcW w:w="3828" w:type="dxa"/>
          </w:tcPr>
          <w:p w:rsidR="00D667C2" w:rsidRPr="00BC0427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b/>
                <w:bCs/>
                <w:sz w:val="20"/>
                <w:szCs w:val="20"/>
                <w:rtl/>
              </w:rPr>
            </w:pPr>
            <w:r w:rsidRPr="00BC0427">
              <w:rPr>
                <w:rFonts w:ascii="iran" w:eastAsia="Times New Roman" w:hAnsi="iran" w:cs="B Nazanin" w:hint="cs"/>
                <w:b/>
                <w:bCs/>
                <w:sz w:val="20"/>
                <w:szCs w:val="20"/>
                <w:rtl/>
              </w:rPr>
              <w:t>هزینه (ریال) بر حسب ساعت</w:t>
            </w:r>
          </w:p>
        </w:tc>
      </w:tr>
      <w:tr w:rsidR="00D667C2" w:rsidTr="00C25D14">
        <w:tc>
          <w:tcPr>
            <w:tcW w:w="1275" w:type="dxa"/>
            <w:vMerge w:val="restart"/>
          </w:tcPr>
          <w:p w:rsidR="00D667C2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sz w:val="20"/>
                <w:szCs w:val="20"/>
                <w:rtl/>
              </w:rPr>
            </w:pPr>
          </w:p>
          <w:p w:rsidR="00D667C2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sz w:val="20"/>
                <w:szCs w:val="20"/>
                <w:rtl/>
              </w:rPr>
            </w:pPr>
            <w:r>
              <w:rPr>
                <w:rFonts w:ascii="iran" w:eastAsia="Times New Roman" w:hAnsi="iran" w:cs="B Nazanin"/>
                <w:b/>
                <w:bCs/>
                <w:sz w:val="24"/>
                <w:szCs w:val="24"/>
              </w:rPr>
              <w:t>DTA/TG</w:t>
            </w:r>
          </w:p>
        </w:tc>
        <w:tc>
          <w:tcPr>
            <w:tcW w:w="3969" w:type="dxa"/>
          </w:tcPr>
          <w:p w:rsidR="00D667C2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sz w:val="20"/>
                <w:szCs w:val="20"/>
                <w:rtl/>
              </w:rPr>
            </w:pPr>
            <w:r>
              <w:rPr>
                <w:rFonts w:ascii="iran" w:eastAsia="Times New Roman" w:hAnsi="iran" w:cs="B Nazanin" w:hint="cs"/>
                <w:sz w:val="20"/>
                <w:szCs w:val="20"/>
                <w:rtl/>
              </w:rPr>
              <w:t xml:space="preserve">600-25 درجه سانتیگراد              </w:t>
            </w:r>
            <w:r>
              <w:rPr>
                <w:rFonts w:ascii="iran" w:eastAsia="Times New Roman" w:hAnsi="iran" w:cs="B Nazanin"/>
                <w:sz w:val="20"/>
                <w:szCs w:val="20"/>
              </w:rPr>
              <w:t>Rate =10 c/min</w:t>
            </w:r>
          </w:p>
        </w:tc>
        <w:tc>
          <w:tcPr>
            <w:tcW w:w="3828" w:type="dxa"/>
          </w:tcPr>
          <w:p w:rsidR="00D667C2" w:rsidRDefault="00D667C2" w:rsidP="005C0964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sz w:val="20"/>
                <w:szCs w:val="20"/>
                <w:rtl/>
              </w:rPr>
            </w:pPr>
            <w:r>
              <w:rPr>
                <w:rFonts w:ascii="iran" w:eastAsia="Times New Roman" w:hAnsi="iran" w:cs="B Nazanin" w:hint="cs"/>
                <w:sz w:val="20"/>
                <w:szCs w:val="20"/>
                <w:rtl/>
              </w:rPr>
              <w:t>000/</w:t>
            </w:r>
            <w:r w:rsidR="005C0964">
              <w:rPr>
                <w:rFonts w:ascii="iran" w:eastAsia="Times New Roman" w:hAnsi="iran" w:cs="B Nazanin" w:hint="cs"/>
                <w:sz w:val="20"/>
                <w:szCs w:val="20"/>
                <w:rtl/>
              </w:rPr>
              <w:t>5</w:t>
            </w:r>
            <w:r w:rsidR="007A26F5">
              <w:rPr>
                <w:rFonts w:ascii="iran" w:eastAsia="Times New Roman" w:hAnsi="iran" w:cs="B Nazanin" w:hint="cs"/>
                <w:sz w:val="20"/>
                <w:szCs w:val="20"/>
                <w:rtl/>
              </w:rPr>
              <w:t>0</w:t>
            </w:r>
            <w:r w:rsidR="005C0964">
              <w:rPr>
                <w:rFonts w:ascii="iran" w:eastAsia="Times New Roman" w:hAnsi="iran" w:cs="B Nazanin" w:hint="cs"/>
                <w:sz w:val="20"/>
                <w:szCs w:val="20"/>
                <w:rtl/>
              </w:rPr>
              <w:t>0</w:t>
            </w:r>
            <w:r>
              <w:rPr>
                <w:rFonts w:ascii="iran" w:eastAsia="Times New Roman" w:hAnsi="iran" w:cs="B Nazanin" w:hint="cs"/>
                <w:sz w:val="20"/>
                <w:szCs w:val="20"/>
                <w:rtl/>
              </w:rPr>
              <w:t>/1(یک ساعت)</w:t>
            </w:r>
          </w:p>
        </w:tc>
      </w:tr>
      <w:tr w:rsidR="00D667C2" w:rsidTr="00C25D14">
        <w:tc>
          <w:tcPr>
            <w:tcW w:w="1275" w:type="dxa"/>
            <w:vMerge/>
          </w:tcPr>
          <w:p w:rsidR="00D667C2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sz w:val="20"/>
                <w:szCs w:val="20"/>
                <w:rtl/>
              </w:rPr>
            </w:pPr>
          </w:p>
        </w:tc>
        <w:tc>
          <w:tcPr>
            <w:tcW w:w="3969" w:type="dxa"/>
          </w:tcPr>
          <w:p w:rsidR="00D667C2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sz w:val="20"/>
                <w:szCs w:val="20"/>
                <w:rtl/>
              </w:rPr>
            </w:pPr>
            <w:r>
              <w:rPr>
                <w:rFonts w:ascii="iran" w:eastAsia="Times New Roman" w:hAnsi="iran" w:cs="B Nazanin" w:hint="cs"/>
                <w:sz w:val="20"/>
                <w:szCs w:val="20"/>
                <w:rtl/>
              </w:rPr>
              <w:t xml:space="preserve">600-25 درجه سانتیگراد              </w:t>
            </w:r>
            <w:r>
              <w:rPr>
                <w:rFonts w:ascii="iran" w:eastAsia="Times New Roman" w:hAnsi="iran" w:cs="B Nazanin"/>
                <w:sz w:val="20"/>
                <w:szCs w:val="20"/>
              </w:rPr>
              <w:t>Rate =5 c/min</w:t>
            </w:r>
          </w:p>
        </w:tc>
        <w:tc>
          <w:tcPr>
            <w:tcW w:w="3828" w:type="dxa"/>
          </w:tcPr>
          <w:p w:rsidR="00D667C2" w:rsidRDefault="00D667C2" w:rsidP="007A26F5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sz w:val="20"/>
                <w:szCs w:val="20"/>
                <w:rtl/>
              </w:rPr>
            </w:pPr>
            <w:r>
              <w:rPr>
                <w:rFonts w:ascii="iran" w:eastAsia="Times New Roman" w:hAnsi="iran" w:cs="B Nazanin" w:hint="cs"/>
                <w:sz w:val="20"/>
                <w:szCs w:val="20"/>
                <w:rtl/>
              </w:rPr>
              <w:t>000/</w:t>
            </w:r>
            <w:r w:rsidR="007A26F5">
              <w:rPr>
                <w:rFonts w:ascii="iran" w:eastAsia="Times New Roman" w:hAnsi="iran" w:cs="B Nazanin" w:hint="cs"/>
                <w:sz w:val="20"/>
                <w:szCs w:val="20"/>
                <w:rtl/>
              </w:rPr>
              <w:t>0</w:t>
            </w:r>
            <w:r>
              <w:rPr>
                <w:rFonts w:ascii="iran" w:eastAsia="Times New Roman" w:hAnsi="iran" w:cs="B Nazanin" w:hint="cs"/>
                <w:sz w:val="20"/>
                <w:szCs w:val="20"/>
                <w:rtl/>
              </w:rPr>
              <w:t>00/</w:t>
            </w:r>
            <w:r w:rsidR="007A26F5">
              <w:rPr>
                <w:rFonts w:ascii="iran" w:eastAsia="Times New Roman" w:hAnsi="iran" w:cs="B Nazanin" w:hint="cs"/>
                <w:sz w:val="20"/>
                <w:szCs w:val="20"/>
                <w:rtl/>
              </w:rPr>
              <w:t>3</w:t>
            </w:r>
            <w:r>
              <w:rPr>
                <w:rFonts w:ascii="iran" w:eastAsia="Times New Roman" w:hAnsi="iran" w:cs="B Nazanin" w:hint="cs"/>
                <w:sz w:val="20"/>
                <w:szCs w:val="20"/>
                <w:rtl/>
              </w:rPr>
              <w:t>(2ساعت)</w:t>
            </w:r>
          </w:p>
        </w:tc>
      </w:tr>
      <w:tr w:rsidR="00D667C2" w:rsidTr="00C25D14">
        <w:tc>
          <w:tcPr>
            <w:tcW w:w="1275" w:type="dxa"/>
            <w:vMerge/>
          </w:tcPr>
          <w:p w:rsidR="00D667C2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sz w:val="20"/>
                <w:szCs w:val="20"/>
                <w:rtl/>
              </w:rPr>
            </w:pPr>
          </w:p>
        </w:tc>
        <w:tc>
          <w:tcPr>
            <w:tcW w:w="3969" w:type="dxa"/>
          </w:tcPr>
          <w:p w:rsidR="00D667C2" w:rsidRDefault="00D667C2" w:rsidP="00C6101A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sz w:val="20"/>
                <w:szCs w:val="20"/>
                <w:rtl/>
              </w:rPr>
            </w:pPr>
            <w:r>
              <w:rPr>
                <w:rFonts w:ascii="iran" w:eastAsia="Times New Roman" w:hAnsi="iran" w:cs="B Nazanin" w:hint="cs"/>
                <w:sz w:val="20"/>
                <w:szCs w:val="20"/>
                <w:rtl/>
              </w:rPr>
              <w:t xml:space="preserve">600-25 درجه سانتیگراد              </w:t>
            </w:r>
            <w:r>
              <w:rPr>
                <w:rFonts w:ascii="iran" w:eastAsia="Times New Roman" w:hAnsi="iran" w:cs="B Nazanin"/>
                <w:sz w:val="20"/>
                <w:szCs w:val="20"/>
              </w:rPr>
              <w:t>Rate =20 c/min</w:t>
            </w:r>
          </w:p>
        </w:tc>
        <w:tc>
          <w:tcPr>
            <w:tcW w:w="3828" w:type="dxa"/>
          </w:tcPr>
          <w:p w:rsidR="00D667C2" w:rsidRDefault="00D667C2" w:rsidP="007A26F5">
            <w:pPr>
              <w:spacing w:before="100" w:beforeAutospacing="1" w:after="100" w:afterAutospacing="1"/>
              <w:jc w:val="center"/>
              <w:rPr>
                <w:rFonts w:ascii="iran" w:eastAsia="Times New Roman" w:hAnsi="iran" w:cs="B Nazanin"/>
                <w:sz w:val="20"/>
                <w:szCs w:val="20"/>
                <w:rtl/>
              </w:rPr>
            </w:pPr>
            <w:r>
              <w:rPr>
                <w:rFonts w:ascii="iran" w:eastAsia="Times New Roman" w:hAnsi="iran" w:cs="B Nazanin" w:hint="cs"/>
                <w:sz w:val="20"/>
                <w:szCs w:val="20"/>
                <w:rtl/>
              </w:rPr>
              <w:t>000/</w:t>
            </w:r>
            <w:r w:rsidR="007A26F5">
              <w:rPr>
                <w:rFonts w:ascii="iran" w:eastAsia="Times New Roman" w:hAnsi="iran" w:cs="B Nazanin" w:hint="cs"/>
                <w:sz w:val="20"/>
                <w:szCs w:val="20"/>
                <w:rtl/>
              </w:rPr>
              <w:t>750</w:t>
            </w:r>
            <w:r>
              <w:rPr>
                <w:rFonts w:ascii="iran" w:eastAsia="Times New Roman" w:hAnsi="iran" w:cs="B Nazanin" w:hint="cs"/>
                <w:sz w:val="20"/>
                <w:szCs w:val="20"/>
                <w:rtl/>
              </w:rPr>
              <w:t>(30دقیقه)</w:t>
            </w:r>
          </w:p>
        </w:tc>
      </w:tr>
    </w:tbl>
    <w:p w:rsidR="00D667C2" w:rsidRDefault="00D667C2" w:rsidP="00E74597">
      <w:pPr>
        <w:spacing w:before="100" w:beforeAutospacing="1" w:after="100" w:afterAutospacing="1" w:line="120" w:lineRule="auto"/>
        <w:jc w:val="both"/>
        <w:rPr>
          <w:rFonts w:ascii="iran" w:eastAsia="Times New Roman" w:hAnsi="iran" w:cs="B Nazanin"/>
          <w:sz w:val="20"/>
          <w:szCs w:val="20"/>
          <w:rtl/>
        </w:rPr>
      </w:pPr>
      <w:r>
        <w:rPr>
          <w:rFonts w:ascii="iran" w:eastAsia="Times New Roman" w:hAnsi="iran" w:cs="B Nazanin" w:hint="cs"/>
          <w:sz w:val="20"/>
          <w:szCs w:val="20"/>
          <w:rtl/>
        </w:rPr>
        <w:t xml:space="preserve">     </w:t>
      </w:r>
      <w:r w:rsidRPr="0062080C">
        <w:rPr>
          <w:rFonts w:ascii="iran" w:eastAsia="Times New Roman" w:hAnsi="iran" w:cs="B Nazanin" w:hint="cs"/>
          <w:sz w:val="20"/>
          <w:szCs w:val="20"/>
          <w:rtl/>
        </w:rPr>
        <w:t xml:space="preserve">   * هزینه با توجه به مدت زمان آنالیز محاسبه میگردد. (هزینه به ازای هر یک دقیقه </w:t>
      </w:r>
      <w:r>
        <w:rPr>
          <w:rFonts w:ascii="iran" w:eastAsia="Times New Roman" w:hAnsi="iran" w:cs="B Nazanin" w:hint="cs"/>
          <w:sz w:val="20"/>
          <w:szCs w:val="20"/>
          <w:rtl/>
        </w:rPr>
        <w:t>2</w:t>
      </w:r>
      <w:r w:rsidR="00E74597">
        <w:rPr>
          <w:rFonts w:ascii="iran" w:eastAsia="Times New Roman" w:hAnsi="iran" w:cs="B Nazanin" w:hint="cs"/>
          <w:sz w:val="20"/>
          <w:szCs w:val="20"/>
          <w:rtl/>
        </w:rPr>
        <w:t>500</w:t>
      </w:r>
      <w:r w:rsidRPr="0062080C">
        <w:rPr>
          <w:rFonts w:ascii="iran" w:eastAsia="Times New Roman" w:hAnsi="iran" w:cs="B Nazanin" w:hint="cs"/>
          <w:sz w:val="20"/>
          <w:szCs w:val="20"/>
          <w:rtl/>
        </w:rPr>
        <w:t xml:space="preserve"> تومان )</w:t>
      </w:r>
    </w:p>
    <w:p w:rsidR="00D667C2" w:rsidRPr="0062080C" w:rsidRDefault="00D667C2" w:rsidP="00C25D14">
      <w:pPr>
        <w:spacing w:before="100" w:beforeAutospacing="1" w:after="100" w:afterAutospacing="1" w:line="120" w:lineRule="auto"/>
        <w:jc w:val="both"/>
        <w:rPr>
          <w:rFonts w:ascii="iran" w:eastAsia="Times New Roman" w:hAnsi="iran" w:cs="B Nazanin"/>
          <w:sz w:val="20"/>
          <w:szCs w:val="20"/>
          <w:rtl/>
        </w:rPr>
      </w:pPr>
      <w:r>
        <w:rPr>
          <w:rFonts w:ascii="iran" w:eastAsia="Times New Roman" w:hAnsi="iran" w:cs="B Nazanin" w:hint="cs"/>
          <w:sz w:val="20"/>
          <w:szCs w:val="20"/>
          <w:rtl/>
        </w:rPr>
        <w:t xml:space="preserve">       *در صورت تخریب بوته های نمونه گذاری، معادل نصف قیمت بوته ها به مبلغ دریافتی اضافه می گردد.</w:t>
      </w:r>
    </w:p>
    <w:p w:rsidR="00F36B50" w:rsidRDefault="00D667C2" w:rsidP="00A0001F">
      <w:pPr>
        <w:spacing w:before="100" w:beforeAutospacing="1" w:after="100" w:afterAutospacing="1" w:line="120" w:lineRule="auto"/>
        <w:jc w:val="both"/>
        <w:rPr>
          <w:rFonts w:ascii="iran" w:eastAsia="Times New Roman" w:hAnsi="iran" w:cs="B Nazanin"/>
          <w:rtl/>
        </w:rPr>
      </w:pPr>
      <w:r>
        <w:rPr>
          <w:rFonts w:ascii="iran" w:eastAsia="Times New Roman" w:hAnsi="iran" w:cs="B Nazanin" w:hint="cs"/>
          <w:rtl/>
        </w:rPr>
        <w:t xml:space="preserve">       *</w:t>
      </w:r>
      <w:r w:rsidR="00A0001F">
        <w:rPr>
          <w:rFonts w:ascii="iran" w:eastAsia="Times New Roman" w:hAnsi="iran" w:cs="B Nazanin" w:hint="cs"/>
          <w:rtl/>
        </w:rPr>
        <w:t>5</w:t>
      </w:r>
      <w:r>
        <w:rPr>
          <w:rFonts w:ascii="iran" w:eastAsia="Times New Roman" w:hAnsi="iran" w:cs="B Nazanin" w:hint="cs"/>
          <w:rtl/>
        </w:rPr>
        <w:t>0</w:t>
      </w:r>
      <w:r w:rsidRPr="0062080C">
        <w:rPr>
          <w:rFonts w:ascii="iran" w:eastAsia="Times New Roman" w:hAnsi="iran" w:cs="B Nazanin" w:hint="cs"/>
          <w:rtl/>
        </w:rPr>
        <w:t xml:space="preserve">درصد تخفیف </w:t>
      </w:r>
      <w:r w:rsidR="00F36B50">
        <w:rPr>
          <w:rFonts w:ascii="iran" w:eastAsia="Times New Roman" w:hAnsi="iran" w:cs="B Nazanin" w:hint="cs"/>
          <w:rtl/>
        </w:rPr>
        <w:t>برای دانشجویان دانشگاه مازندران</w:t>
      </w:r>
    </w:p>
    <w:p w:rsidR="00F36B50" w:rsidRPr="00C25D14" w:rsidRDefault="00C25D14" w:rsidP="00F36B50">
      <w:pPr>
        <w:spacing w:before="100" w:beforeAutospacing="1" w:after="100" w:afterAutospacing="1" w:line="240" w:lineRule="auto"/>
        <w:jc w:val="both"/>
        <w:rPr>
          <w:rFonts w:ascii="iran" w:eastAsia="Times New Roman" w:hAnsi="iran" w:cs="B Nazanin"/>
          <w:b/>
          <w:bCs/>
          <w:rtl/>
        </w:rPr>
      </w:pPr>
      <w:r>
        <w:rPr>
          <w:rFonts w:ascii="iran" w:eastAsia="Times New Roman" w:hAnsi="iran" w:cs="B Nazanin" w:hint="cs"/>
          <w:rtl/>
        </w:rPr>
        <w:t xml:space="preserve">        </w:t>
      </w:r>
      <w:r w:rsidR="00F36B50" w:rsidRPr="00C25D14">
        <w:rPr>
          <w:rFonts w:ascii="iran" w:eastAsia="Times New Roman" w:hAnsi="iran" w:cs="B Nazanin" w:hint="cs"/>
          <w:b/>
          <w:bCs/>
          <w:rtl/>
        </w:rPr>
        <w:t xml:space="preserve">پذیرش نمونه پس از </w:t>
      </w:r>
      <w:r>
        <w:rPr>
          <w:rFonts w:ascii="iran" w:eastAsia="Times New Roman" w:hAnsi="iran" w:cs="B Nazanin" w:hint="cs"/>
          <w:b/>
          <w:bCs/>
          <w:rtl/>
        </w:rPr>
        <w:t xml:space="preserve">انجام </w:t>
      </w:r>
      <w:r w:rsidR="00F36B50" w:rsidRPr="00C25D14">
        <w:rPr>
          <w:rFonts w:ascii="iran" w:eastAsia="Times New Roman" w:hAnsi="iran" w:cs="B Nazanin" w:hint="cs"/>
          <w:b/>
          <w:bCs/>
          <w:rtl/>
        </w:rPr>
        <w:t xml:space="preserve">مراحل زیر </w:t>
      </w:r>
      <w:r>
        <w:rPr>
          <w:rFonts w:ascii="iran" w:eastAsia="Times New Roman" w:hAnsi="iran" w:cs="B Nazanin" w:hint="cs"/>
          <w:b/>
          <w:bCs/>
          <w:rtl/>
        </w:rPr>
        <w:t xml:space="preserve">توسط متقاضی، </w:t>
      </w:r>
      <w:r w:rsidR="00F36B50" w:rsidRPr="00C25D14">
        <w:rPr>
          <w:rFonts w:ascii="iran" w:eastAsia="Times New Roman" w:hAnsi="iran" w:cs="B Nazanin" w:hint="cs"/>
          <w:b/>
          <w:bCs/>
          <w:rtl/>
        </w:rPr>
        <w:t>انجام می گردد:</w:t>
      </w:r>
    </w:p>
    <w:p w:rsidR="00F36B50" w:rsidRPr="00C25D14" w:rsidRDefault="00F36B50" w:rsidP="00C25D1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ran" w:eastAsia="Times New Roman" w:hAnsi="iran" w:cs="B Nazanin"/>
          <w:rtl/>
        </w:rPr>
      </w:pPr>
      <w:r w:rsidRPr="00C25D14">
        <w:rPr>
          <w:rFonts w:ascii="iran" w:eastAsia="Times New Roman" w:hAnsi="iran" w:cs="B Nazanin" w:hint="cs"/>
          <w:rtl/>
        </w:rPr>
        <w:t>هماهنگی جهت تعیین نوبت تقریبی</w:t>
      </w:r>
    </w:p>
    <w:p w:rsidR="00F36B50" w:rsidRPr="00C25D14" w:rsidRDefault="00F36B50" w:rsidP="00C25D1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ran" w:eastAsia="Times New Roman" w:hAnsi="iran" w:cs="B Nazanin"/>
          <w:rtl/>
        </w:rPr>
      </w:pPr>
      <w:r w:rsidRPr="00C25D14">
        <w:rPr>
          <w:rFonts w:ascii="iran" w:eastAsia="Times New Roman" w:hAnsi="iran" w:cs="B Nazanin" w:hint="cs"/>
          <w:rtl/>
        </w:rPr>
        <w:t>تکمیل فرم و پرداخت هزینه</w:t>
      </w:r>
    </w:p>
    <w:p w:rsidR="00F36B50" w:rsidRDefault="00F36B50" w:rsidP="00C25D1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ran" w:eastAsia="Times New Roman" w:hAnsi="iran" w:cs="B Nazanin"/>
        </w:rPr>
      </w:pPr>
      <w:r w:rsidRPr="00C25D14">
        <w:rPr>
          <w:rFonts w:ascii="iran" w:eastAsia="Times New Roman" w:hAnsi="iran" w:cs="B Nazanin" w:hint="cs"/>
          <w:rtl/>
        </w:rPr>
        <w:t>تایید فیش پرداختی توسط امور مالی دانشکده</w:t>
      </w:r>
    </w:p>
    <w:p w:rsidR="00C25D14" w:rsidRDefault="00C25D14" w:rsidP="00C25D1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ran" w:eastAsia="Times New Roman" w:hAnsi="iran" w:cs="B Nazanin"/>
        </w:rPr>
      </w:pPr>
      <w:r>
        <w:rPr>
          <w:rFonts w:ascii="iran" w:eastAsia="Times New Roman" w:hAnsi="iran" w:cs="B Nazanin" w:hint="cs"/>
          <w:rtl/>
        </w:rPr>
        <w:t>تحویل فرم و فیش تایید شده به همراه نمونه ها</w:t>
      </w:r>
    </w:p>
    <w:p w:rsidR="00C25D14" w:rsidRDefault="00C25D14" w:rsidP="00C25D14">
      <w:pPr>
        <w:pStyle w:val="ListParagraph"/>
        <w:spacing w:before="100" w:beforeAutospacing="1" w:after="100" w:afterAutospacing="1" w:line="240" w:lineRule="auto"/>
        <w:ind w:left="660"/>
        <w:jc w:val="both"/>
        <w:rPr>
          <w:rFonts w:ascii="iran" w:eastAsia="Times New Roman" w:hAnsi="iran" w:cs="B Nazanin"/>
        </w:rPr>
      </w:pPr>
    </w:p>
    <w:p w:rsidR="00C25D14" w:rsidRPr="00C25D14" w:rsidRDefault="00C25D14" w:rsidP="00332AB1">
      <w:pPr>
        <w:spacing w:before="100" w:beforeAutospacing="1" w:after="100" w:afterAutospacing="1" w:line="240" w:lineRule="auto"/>
        <w:jc w:val="both"/>
        <w:rPr>
          <w:rFonts w:ascii="iran" w:eastAsia="Times New Roman" w:hAnsi="iran" w:cs="B Nazanin"/>
          <w:b/>
          <w:bCs/>
          <w:rtl/>
        </w:rPr>
      </w:pPr>
      <w:r w:rsidRPr="00C25D14">
        <w:rPr>
          <w:rFonts w:ascii="iran" w:eastAsia="Times New Roman" w:hAnsi="iran" w:cs="B Nazanin" w:hint="cs"/>
          <w:b/>
          <w:bCs/>
          <w:rtl/>
        </w:rPr>
        <w:t xml:space="preserve">   </w:t>
      </w:r>
      <w:r w:rsidR="00D667C2" w:rsidRPr="00C25D14">
        <w:rPr>
          <w:rFonts w:ascii="iran" w:eastAsia="Times New Roman" w:hAnsi="iran" w:cs="B Nazanin" w:hint="cs"/>
          <w:b/>
          <w:bCs/>
          <w:rtl/>
        </w:rPr>
        <w:t xml:space="preserve"> *کارشناس دستگاه : </w:t>
      </w:r>
      <w:r w:rsidRPr="00C25D14">
        <w:rPr>
          <w:rFonts w:ascii="iran" w:eastAsia="Times New Roman" w:hAnsi="iran" w:cs="B Nazanin" w:hint="cs"/>
          <w:b/>
          <w:bCs/>
          <w:sz w:val="20"/>
          <w:szCs w:val="20"/>
          <w:rtl/>
        </w:rPr>
        <w:t xml:space="preserve">خانم </w:t>
      </w:r>
      <w:r w:rsidR="00332AB1">
        <w:rPr>
          <w:rFonts w:ascii="iran" w:eastAsia="Times New Roman" w:hAnsi="iran" w:cs="B Nazanin" w:hint="cs"/>
          <w:b/>
          <w:bCs/>
          <w:sz w:val="20"/>
          <w:szCs w:val="20"/>
          <w:rtl/>
        </w:rPr>
        <w:t>سارا آهنگری</w:t>
      </w:r>
      <w:r w:rsidR="00D667C2" w:rsidRPr="00C25D14">
        <w:rPr>
          <w:rFonts w:ascii="iran" w:eastAsia="Times New Roman" w:hAnsi="iran" w:cs="B Nazanin" w:hint="cs"/>
          <w:b/>
          <w:bCs/>
          <w:sz w:val="20"/>
          <w:szCs w:val="20"/>
          <w:rtl/>
        </w:rPr>
        <w:t xml:space="preserve">  </w:t>
      </w:r>
    </w:p>
    <w:p w:rsidR="00D667C2" w:rsidRDefault="00D667C2" w:rsidP="00332AB1">
      <w:pPr>
        <w:spacing w:before="100" w:beforeAutospacing="1" w:after="100" w:afterAutospacing="1" w:line="240" w:lineRule="auto"/>
        <w:jc w:val="both"/>
        <w:rPr>
          <w:rFonts w:ascii="iran" w:eastAsia="Times New Roman" w:hAnsi="iran" w:cs="B Nazanin"/>
          <w:sz w:val="20"/>
          <w:szCs w:val="20"/>
          <w:rtl/>
        </w:rPr>
      </w:pPr>
      <w:r w:rsidRPr="00277BF1">
        <w:rPr>
          <w:rFonts w:ascii="iran" w:eastAsia="Times New Roman" w:hAnsi="iran" w:cs="B Nazanin" w:hint="cs"/>
          <w:sz w:val="20"/>
          <w:szCs w:val="20"/>
          <w:rtl/>
        </w:rPr>
        <w:t>شماره تماس : 35302347-011     0911</w:t>
      </w:r>
      <w:r w:rsidR="00332AB1">
        <w:rPr>
          <w:rFonts w:ascii="iran" w:eastAsia="Times New Roman" w:hAnsi="iran" w:cs="B Nazanin" w:hint="cs"/>
          <w:sz w:val="20"/>
          <w:szCs w:val="20"/>
          <w:rtl/>
        </w:rPr>
        <w:t>3237199</w:t>
      </w:r>
      <w:r w:rsidRPr="00277BF1">
        <w:rPr>
          <w:rFonts w:ascii="iran" w:eastAsia="Times New Roman" w:hAnsi="iran" w:cs="B Nazanin" w:hint="cs"/>
          <w:sz w:val="20"/>
          <w:szCs w:val="20"/>
          <w:rtl/>
        </w:rPr>
        <w:t xml:space="preserve">   </w:t>
      </w:r>
      <w:r>
        <w:rPr>
          <w:rFonts w:ascii="iran" w:eastAsia="Times New Roman" w:hAnsi="iran" w:cs="B Nazanin" w:hint="cs"/>
          <w:sz w:val="20"/>
          <w:szCs w:val="20"/>
          <w:rtl/>
        </w:rPr>
        <w:t xml:space="preserve">            </w:t>
      </w:r>
      <w:r w:rsidRPr="00277BF1">
        <w:rPr>
          <w:rFonts w:ascii="iran" w:eastAsia="Times New Roman" w:hAnsi="iran" w:cs="B Nazanin" w:hint="cs"/>
          <w:sz w:val="20"/>
          <w:szCs w:val="20"/>
          <w:rtl/>
        </w:rPr>
        <w:t xml:space="preserve">  </w:t>
      </w:r>
      <w:r w:rsidR="00332AB1">
        <w:rPr>
          <w:rFonts w:ascii="iran" w:eastAsia="Times New Roman" w:hAnsi="iran" w:cs="B Nazanin"/>
          <w:sz w:val="20"/>
          <w:szCs w:val="20"/>
        </w:rPr>
        <w:t>s.ahangari</w:t>
      </w:r>
      <w:r w:rsidRPr="00277BF1">
        <w:rPr>
          <w:rFonts w:ascii="iran" w:eastAsia="Times New Roman" w:hAnsi="iran" w:cs="B Nazanin"/>
          <w:sz w:val="20"/>
          <w:szCs w:val="20"/>
        </w:rPr>
        <w:t>@umz.ac.ir</w:t>
      </w:r>
      <w:r w:rsidRPr="00277BF1">
        <w:rPr>
          <w:rFonts w:ascii="iran" w:eastAsia="Times New Roman" w:hAnsi="iran" w:cs="B Nazanin" w:hint="cs"/>
          <w:sz w:val="20"/>
          <w:szCs w:val="20"/>
          <w:rtl/>
        </w:rPr>
        <w:t xml:space="preserve">   : </w:t>
      </w:r>
      <w:r>
        <w:rPr>
          <w:color w:val="000000" w:themeColor="text1"/>
          <w:sz w:val="20"/>
          <w:szCs w:val="20"/>
        </w:rPr>
        <w:t>E</w:t>
      </w:r>
      <w:r w:rsidRPr="00277BF1">
        <w:rPr>
          <w:color w:val="000000" w:themeColor="text1"/>
          <w:sz w:val="20"/>
          <w:szCs w:val="20"/>
        </w:rPr>
        <w:t>-mail</w:t>
      </w:r>
      <w:r w:rsidRPr="00277BF1">
        <w:rPr>
          <w:rStyle w:val="Strong"/>
          <w:color w:val="000000" w:themeColor="text1"/>
          <w:sz w:val="20"/>
          <w:szCs w:val="20"/>
          <w:rtl/>
        </w:rPr>
        <w:t xml:space="preserve"> </w:t>
      </w:r>
    </w:p>
    <w:p w:rsidR="00595BF0" w:rsidRPr="00277BF1" w:rsidRDefault="00595BF0" w:rsidP="00595BF0">
      <w:pPr>
        <w:spacing w:before="100" w:beforeAutospacing="1" w:after="100" w:afterAutospacing="1" w:line="240" w:lineRule="auto"/>
        <w:jc w:val="center"/>
        <w:rPr>
          <w:rFonts w:ascii="iran" w:eastAsia="Times New Roman" w:hAnsi="iran" w:cs="B Nazanin"/>
          <w:sz w:val="20"/>
          <w:szCs w:val="20"/>
          <w:rtl/>
        </w:rPr>
      </w:pPr>
      <w:bookmarkStart w:id="0" w:name="_GoBack"/>
      <w:r>
        <w:rPr>
          <w:rFonts w:ascii="iran" w:eastAsia="Times New Roman" w:hAnsi="iran" w:cs="B Nazanin"/>
          <w:noProof/>
          <w:sz w:val="20"/>
          <w:szCs w:val="20"/>
          <w:rtl/>
        </w:rPr>
        <w:lastRenderedPageBreak/>
        <w:drawing>
          <wp:inline distT="0" distB="0" distL="0" distR="0">
            <wp:extent cx="4799718" cy="3600000"/>
            <wp:effectExtent l="9207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G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9971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5BF0" w:rsidRPr="00277BF1" w:rsidSect="00F36B50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Web_Light">
    <w:altName w:val="Times New Roman"/>
    <w:charset w:val="00"/>
    <w:family w:val="auto"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15B84"/>
    <w:multiLevelType w:val="hybridMultilevel"/>
    <w:tmpl w:val="09A2EAA4"/>
    <w:lvl w:ilvl="0" w:tplc="66AC63DA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C2"/>
    <w:rsid w:val="0000681F"/>
    <w:rsid w:val="00011F46"/>
    <w:rsid w:val="000E0748"/>
    <w:rsid w:val="000F63AA"/>
    <w:rsid w:val="000F6630"/>
    <w:rsid w:val="001071AA"/>
    <w:rsid w:val="001D4D14"/>
    <w:rsid w:val="001F0CF0"/>
    <w:rsid w:val="00201F85"/>
    <w:rsid w:val="0029645B"/>
    <w:rsid w:val="002B4D12"/>
    <w:rsid w:val="002F33FD"/>
    <w:rsid w:val="002F59F0"/>
    <w:rsid w:val="00332AB1"/>
    <w:rsid w:val="003976C9"/>
    <w:rsid w:val="0040415D"/>
    <w:rsid w:val="004203E7"/>
    <w:rsid w:val="004D79FB"/>
    <w:rsid w:val="004E5653"/>
    <w:rsid w:val="004E58B4"/>
    <w:rsid w:val="004F0CAA"/>
    <w:rsid w:val="00516232"/>
    <w:rsid w:val="00556B8C"/>
    <w:rsid w:val="00595BF0"/>
    <w:rsid w:val="005C0964"/>
    <w:rsid w:val="005E3563"/>
    <w:rsid w:val="005F6286"/>
    <w:rsid w:val="006179C1"/>
    <w:rsid w:val="00651F7F"/>
    <w:rsid w:val="00652C03"/>
    <w:rsid w:val="00657AC4"/>
    <w:rsid w:val="00673B4D"/>
    <w:rsid w:val="006841D9"/>
    <w:rsid w:val="006A4DA4"/>
    <w:rsid w:val="006C469F"/>
    <w:rsid w:val="006E7980"/>
    <w:rsid w:val="007061E1"/>
    <w:rsid w:val="00722DB1"/>
    <w:rsid w:val="00737A9C"/>
    <w:rsid w:val="007428FB"/>
    <w:rsid w:val="007A26F5"/>
    <w:rsid w:val="007B535B"/>
    <w:rsid w:val="007E25D1"/>
    <w:rsid w:val="007E5535"/>
    <w:rsid w:val="00805017"/>
    <w:rsid w:val="00815232"/>
    <w:rsid w:val="0081777B"/>
    <w:rsid w:val="008231F3"/>
    <w:rsid w:val="00827BF1"/>
    <w:rsid w:val="00851C07"/>
    <w:rsid w:val="008C36E0"/>
    <w:rsid w:val="008D2C2B"/>
    <w:rsid w:val="008F2BD3"/>
    <w:rsid w:val="00972306"/>
    <w:rsid w:val="00997F5B"/>
    <w:rsid w:val="009E1013"/>
    <w:rsid w:val="00A0001F"/>
    <w:rsid w:val="00A33C94"/>
    <w:rsid w:val="00A55595"/>
    <w:rsid w:val="00AC28F3"/>
    <w:rsid w:val="00B128E1"/>
    <w:rsid w:val="00B33A7B"/>
    <w:rsid w:val="00B37F11"/>
    <w:rsid w:val="00B56CB9"/>
    <w:rsid w:val="00BA26B1"/>
    <w:rsid w:val="00BD4D58"/>
    <w:rsid w:val="00C25D14"/>
    <w:rsid w:val="00C5139C"/>
    <w:rsid w:val="00C80BDD"/>
    <w:rsid w:val="00CB752C"/>
    <w:rsid w:val="00CE63FF"/>
    <w:rsid w:val="00D3679A"/>
    <w:rsid w:val="00D667C2"/>
    <w:rsid w:val="00DB0774"/>
    <w:rsid w:val="00DB401E"/>
    <w:rsid w:val="00DC0CD4"/>
    <w:rsid w:val="00DE5BA5"/>
    <w:rsid w:val="00DE62BA"/>
    <w:rsid w:val="00E23BF2"/>
    <w:rsid w:val="00E74597"/>
    <w:rsid w:val="00E96D08"/>
    <w:rsid w:val="00EA4B4E"/>
    <w:rsid w:val="00EB5D15"/>
    <w:rsid w:val="00EC1F30"/>
    <w:rsid w:val="00F36B50"/>
    <w:rsid w:val="00F36BF0"/>
    <w:rsid w:val="00F428A0"/>
    <w:rsid w:val="00F45CAA"/>
    <w:rsid w:val="00F7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9984D8C-0E84-40CC-AC7E-FE563018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7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667C2"/>
    <w:rPr>
      <w:b/>
      <w:bCs/>
    </w:rPr>
  </w:style>
  <w:style w:type="paragraph" w:styleId="ListParagraph">
    <w:name w:val="List Paragraph"/>
    <w:basedOn w:val="Normal"/>
    <w:uiPriority w:val="34"/>
    <w:qFormat/>
    <w:rsid w:val="00C25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pedia.org/wiki/%D8%A2%D9%86%D8%AA%D8%A7%D9%84%D9%BE%DB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.wikipedia.org/w/index.php?title=%DA%AF%D8%B1%D9%85%D8%A7%D8%B2%D8%A7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.wikipedia.org/w/index.php?title=%DA%AF%D8%B1%D9%85%D8%A7%DA%AF%DB%8C%D8%B1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a.wikipedia.org/wiki/%D8%AA%D8%AC%D8%B2%DB%8C%D9%87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fa.wikipedia.org/wiki/%D8%B8%D8%B1%D9%81%DB%8C%D8%AA_%D8%AD%D8%B1%D8%A7%D8%B1%D8%AA%DB%8C_%D9%88%DB%8C%DA%98%D9%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Umzpc</dc:creator>
  <cp:keywords/>
  <dc:description/>
  <cp:lastModifiedBy>Umzpc</cp:lastModifiedBy>
  <cp:revision>10</cp:revision>
  <dcterms:created xsi:type="dcterms:W3CDTF">2017-12-12T08:12:00Z</dcterms:created>
  <dcterms:modified xsi:type="dcterms:W3CDTF">2023-06-25T10:48:00Z</dcterms:modified>
</cp:coreProperties>
</file>